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5" w:tblpYSpec="top"/>
        <w:tblW w:w="0" w:type="auto"/>
        <w:tblLook w:val="00A0" w:firstRow="1" w:lastRow="0" w:firstColumn="1" w:lastColumn="0" w:noHBand="0" w:noVBand="0"/>
      </w:tblPr>
      <w:tblGrid>
        <w:gridCol w:w="9576"/>
      </w:tblGrid>
      <w:tr w:rsidR="00020DB9" w:rsidRPr="00020DB9">
        <w:tc>
          <w:tcPr>
            <w:tcW w:w="9576" w:type="dxa"/>
            <w:shd w:val="clear" w:color="auto" w:fill="D9D9D9" w:themeFill="background1" w:themeFillShade="D9"/>
          </w:tcPr>
          <w:p w:rsidR="00020DB9" w:rsidRPr="00020DB9" w:rsidRDefault="00020DB9" w:rsidP="007015A3">
            <w:pPr>
              <w:rPr>
                <w:b/>
                <w:sz w:val="22"/>
              </w:rPr>
            </w:pPr>
            <w:r w:rsidRPr="00020DB9">
              <w:rPr>
                <w:b/>
                <w:sz w:val="22"/>
              </w:rPr>
              <w:t>Stage 1 – Desired Results</w:t>
            </w:r>
          </w:p>
        </w:tc>
      </w:tr>
    </w:tbl>
    <w:p w:rsidR="009F3821" w:rsidRPr="00020DB9" w:rsidRDefault="009F3821" w:rsidP="007015A3">
      <w:pPr>
        <w:spacing w:after="0"/>
        <w:rPr>
          <w:sz w:val="22"/>
        </w:rPr>
      </w:pPr>
    </w:p>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Established Goals (Include ACOS standards in this section)</w:t>
      </w:r>
      <w:r w:rsidRPr="00020DB9">
        <w:rPr>
          <w:sz w:val="22"/>
        </w:rPr>
        <w:t xml:space="preserve">:   </w:t>
      </w:r>
    </w:p>
    <w:p w:rsidR="005244EB" w:rsidRDefault="005244EB" w:rsidP="007015A3">
      <w:pPr>
        <w:spacing w:after="0"/>
        <w:rPr>
          <w:b/>
          <w:i/>
          <w:sz w:val="16"/>
        </w:rPr>
      </w:pPr>
    </w:p>
    <w:p w:rsidR="00810284" w:rsidRPr="00622682" w:rsidRDefault="00F65A94" w:rsidP="00F65A94">
      <w:pPr>
        <w:pStyle w:val="ListParagraph"/>
        <w:numPr>
          <w:ilvl w:val="0"/>
          <w:numId w:val="3"/>
        </w:numPr>
        <w:spacing w:after="0"/>
        <w:rPr>
          <w:b/>
          <w:sz w:val="20"/>
          <w:szCs w:val="20"/>
        </w:rPr>
      </w:pPr>
      <w:r w:rsidRPr="00622682">
        <w:rPr>
          <w:b/>
          <w:sz w:val="20"/>
          <w:szCs w:val="20"/>
        </w:rPr>
        <w:t>A1</w:t>
      </w:r>
      <w:r w:rsidR="000F53D9" w:rsidRPr="00622682">
        <w:rPr>
          <w:b/>
          <w:sz w:val="20"/>
          <w:szCs w:val="20"/>
        </w:rPr>
        <w:t xml:space="preserve">.17 </w:t>
      </w:r>
      <w:r w:rsidR="000F53D9" w:rsidRPr="00622682">
        <w:rPr>
          <w:sz w:val="20"/>
          <w:szCs w:val="20"/>
        </w:rPr>
        <w:t>Solve quadratic equations in one variable. [A-REI4]</w:t>
      </w:r>
    </w:p>
    <w:p w:rsidR="000F53D9" w:rsidRPr="00622682" w:rsidRDefault="000F53D9" w:rsidP="000F53D9">
      <w:pPr>
        <w:pStyle w:val="ListParagraph"/>
        <w:numPr>
          <w:ilvl w:val="1"/>
          <w:numId w:val="3"/>
        </w:numPr>
        <w:spacing w:after="0"/>
        <w:rPr>
          <w:b/>
          <w:sz w:val="20"/>
          <w:szCs w:val="20"/>
        </w:rPr>
      </w:pPr>
      <w:r w:rsidRPr="00622682">
        <w:rPr>
          <w:sz w:val="20"/>
          <w:szCs w:val="20"/>
        </w:rPr>
        <w:t xml:space="preserve">Use the </w:t>
      </w:r>
      <w:r w:rsidR="00225E94" w:rsidRPr="00622682">
        <w:rPr>
          <w:sz w:val="20"/>
          <w:szCs w:val="20"/>
        </w:rPr>
        <w:t>method of completing the square to transform any quadratic equation in x into an equation of the form (x – p</w:t>
      </w:r>
      <w:proofErr w:type="gramStart"/>
      <w:r w:rsidR="00225E94" w:rsidRPr="00622682">
        <w:rPr>
          <w:sz w:val="20"/>
          <w:szCs w:val="20"/>
        </w:rPr>
        <w:t>)</w:t>
      </w:r>
      <w:r w:rsidR="00225E94" w:rsidRPr="00622682">
        <w:rPr>
          <w:sz w:val="20"/>
          <w:szCs w:val="20"/>
          <w:vertAlign w:val="superscript"/>
        </w:rPr>
        <w:t>2</w:t>
      </w:r>
      <w:proofErr w:type="gramEnd"/>
      <w:r w:rsidR="00225E94" w:rsidRPr="00622682">
        <w:rPr>
          <w:sz w:val="20"/>
          <w:szCs w:val="20"/>
          <w:vertAlign w:val="superscript"/>
        </w:rPr>
        <w:t xml:space="preserve"> </w:t>
      </w:r>
      <w:r w:rsidR="00225E94" w:rsidRPr="00622682">
        <w:rPr>
          <w:sz w:val="20"/>
          <w:szCs w:val="20"/>
        </w:rPr>
        <w:t xml:space="preserve">= q that has the same solutions. </w:t>
      </w:r>
      <w:r w:rsidRPr="00622682">
        <w:rPr>
          <w:sz w:val="20"/>
          <w:szCs w:val="20"/>
        </w:rPr>
        <w:t>Derive the quadratic formula from this form. [A-REI4a]</w:t>
      </w:r>
    </w:p>
    <w:p w:rsidR="000F53D9" w:rsidRPr="00622682" w:rsidRDefault="000F53D9" w:rsidP="000F53D9">
      <w:pPr>
        <w:pStyle w:val="ListParagraph"/>
        <w:numPr>
          <w:ilvl w:val="1"/>
          <w:numId w:val="3"/>
        </w:numPr>
        <w:spacing w:after="0"/>
        <w:rPr>
          <w:b/>
          <w:sz w:val="20"/>
          <w:szCs w:val="20"/>
        </w:rPr>
      </w:pPr>
      <w:r w:rsidRPr="00622682">
        <w:rPr>
          <w:sz w:val="20"/>
          <w:szCs w:val="20"/>
        </w:rPr>
        <w:t>Solve qu</w:t>
      </w:r>
      <w:r w:rsidR="00225E94" w:rsidRPr="00622682">
        <w:rPr>
          <w:sz w:val="20"/>
          <w:szCs w:val="20"/>
        </w:rPr>
        <w:t>adratic equations by inspection</w:t>
      </w:r>
      <w:r w:rsidRPr="00622682">
        <w:rPr>
          <w:sz w:val="20"/>
          <w:szCs w:val="20"/>
        </w:rPr>
        <w:t>, taking square roots, completing the square and the quadratic formula, and factoring as appropriate to t</w:t>
      </w:r>
      <w:r w:rsidR="00225E94" w:rsidRPr="00622682">
        <w:rPr>
          <w:sz w:val="20"/>
          <w:szCs w:val="20"/>
        </w:rPr>
        <w:t xml:space="preserve">he initial form of the equation. Recognize when the quadratic formula gives complex solutions, and write them as a </w:t>
      </w:r>
      <m:oMath>
        <m:r>
          <w:rPr>
            <w:rFonts w:ascii="Cambria Math" w:hAnsi="Cambria Math"/>
            <w:sz w:val="20"/>
            <w:szCs w:val="20"/>
          </w:rPr>
          <m:t>±</m:t>
        </m:r>
      </m:oMath>
      <w:r w:rsidR="00225E94" w:rsidRPr="00622682">
        <w:rPr>
          <w:rFonts w:eastAsiaTheme="minorEastAsia"/>
          <w:sz w:val="20"/>
          <w:szCs w:val="20"/>
        </w:rPr>
        <w:t xml:space="preserve"> bi for real numbers a and b.</w:t>
      </w:r>
      <w:r w:rsidRPr="00622682">
        <w:rPr>
          <w:sz w:val="20"/>
          <w:szCs w:val="20"/>
        </w:rPr>
        <w:t>[A-REI4b]</w:t>
      </w:r>
    </w:p>
    <w:p w:rsidR="000F53D9" w:rsidRPr="00622682" w:rsidRDefault="000F53D9" w:rsidP="000F53D9">
      <w:pPr>
        <w:pStyle w:val="ListParagraph"/>
        <w:numPr>
          <w:ilvl w:val="0"/>
          <w:numId w:val="3"/>
        </w:numPr>
        <w:spacing w:after="0"/>
        <w:rPr>
          <w:b/>
          <w:sz w:val="20"/>
          <w:szCs w:val="20"/>
        </w:rPr>
      </w:pPr>
      <w:r w:rsidRPr="00622682">
        <w:rPr>
          <w:b/>
          <w:sz w:val="20"/>
          <w:szCs w:val="20"/>
        </w:rPr>
        <w:t xml:space="preserve">A1.15 </w:t>
      </w:r>
      <w:r w:rsidRPr="00622682">
        <w:rPr>
          <w:sz w:val="20"/>
          <w:szCs w:val="20"/>
        </w:rPr>
        <w:t>Explain each step in solving a simple equation as following from the equality of numbers asserted at the previous step, starting from the assumption that the o</w:t>
      </w:r>
      <w:r w:rsidR="00225E94" w:rsidRPr="00622682">
        <w:rPr>
          <w:sz w:val="20"/>
          <w:szCs w:val="20"/>
        </w:rPr>
        <w:t xml:space="preserve">riginal equation has a solution. Construct a viable argument to justify a solution method. </w:t>
      </w:r>
      <w:r w:rsidRPr="00622682">
        <w:rPr>
          <w:sz w:val="20"/>
          <w:szCs w:val="20"/>
        </w:rPr>
        <w:t>[A-REI1]</w:t>
      </w:r>
    </w:p>
    <w:p w:rsidR="00F65A94" w:rsidRPr="00F65A94" w:rsidRDefault="00F65A94" w:rsidP="00F65A94">
      <w:pPr>
        <w:pStyle w:val="ListParagraph"/>
        <w:spacing w:after="0"/>
        <w:rPr>
          <w:b/>
          <w:sz w:val="22"/>
        </w:rPr>
      </w:pPr>
    </w:p>
    <w:p w:rsidR="00810284" w:rsidRPr="00020DB9" w:rsidRDefault="00810284" w:rsidP="007015A3">
      <w:pPr>
        <w:spacing w:after="0"/>
        <w:rPr>
          <w:sz w:val="22"/>
        </w:rPr>
      </w:pPr>
      <w:r w:rsidRPr="00020DB9">
        <w:rPr>
          <w:b/>
          <w:sz w:val="22"/>
        </w:rPr>
        <w:t>Understandings (Students will understand that …)</w:t>
      </w:r>
      <w:r w:rsidRPr="00020DB9">
        <w:rPr>
          <w:sz w:val="22"/>
        </w:rPr>
        <w:t xml:space="preserve">:   </w:t>
      </w:r>
    </w:p>
    <w:p w:rsidR="005244EB" w:rsidRDefault="005244EB" w:rsidP="007015A3">
      <w:pPr>
        <w:spacing w:after="0"/>
        <w:rPr>
          <w:b/>
          <w:i/>
          <w:sz w:val="16"/>
        </w:rPr>
      </w:pPr>
    </w:p>
    <w:p w:rsidR="00810284" w:rsidRPr="00622682" w:rsidRDefault="00141921" w:rsidP="00F65A94">
      <w:pPr>
        <w:pStyle w:val="ListParagraph"/>
        <w:numPr>
          <w:ilvl w:val="0"/>
          <w:numId w:val="3"/>
        </w:numPr>
        <w:spacing w:after="0"/>
        <w:rPr>
          <w:sz w:val="20"/>
          <w:szCs w:val="20"/>
        </w:rPr>
      </w:pPr>
      <w:r w:rsidRPr="00622682">
        <w:rPr>
          <w:sz w:val="20"/>
          <w:szCs w:val="20"/>
        </w:rPr>
        <w:t xml:space="preserve">The </w:t>
      </w:r>
      <w:r w:rsidR="00A143BD" w:rsidRPr="00622682">
        <w:rPr>
          <w:sz w:val="20"/>
          <w:szCs w:val="20"/>
        </w:rPr>
        <w:t xml:space="preserve">quadratic formula is </w:t>
      </w:r>
      <w:r w:rsidR="00A143BD" w:rsidRPr="00622682">
        <w:rPr>
          <w:rFonts w:ascii="Times New Roman" w:hAnsi="Times New Roman" w:cs="Times New Roman"/>
          <w:sz w:val="20"/>
          <w:szCs w:val="20"/>
        </w:rPr>
        <w:t xml:space="preserve">x = </w:t>
      </w:r>
      <m:oMath>
        <m:f>
          <m:fPr>
            <m:ctrlPr>
              <w:rPr>
                <w:rFonts w:ascii="Cambria Math" w:hAnsi="Cambria Math" w:cs="Times New Roman"/>
                <w:i/>
                <w:sz w:val="20"/>
                <w:szCs w:val="20"/>
              </w:rPr>
            </m:ctrlPr>
          </m:fPr>
          <m:num>
            <m:r>
              <w:rPr>
                <w:rFonts w:ascii="Cambria Math" w:hAnsi="Cambria Math" w:cs="Times New Roman"/>
                <w:sz w:val="20"/>
                <w:szCs w:val="20"/>
              </w:rPr>
              <m:t>-b</m:t>
            </m:r>
            <m:r>
              <m:rPr>
                <m:sty m:val="p"/>
              </m:rPr>
              <w:rPr>
                <w:rFonts w:ascii="Cambria Math" w:hAnsi="Cambria Math" w:cs="Times New Roman"/>
                <w:sz w:val="20"/>
                <w:szCs w:val="20"/>
              </w:rPr>
              <m:t>±</m:t>
            </m:r>
            <m:r>
              <w:rPr>
                <w:rFonts w:ascii="Cambria Math" w:hAnsi="Cambria Math" w:cs="Times New Roman"/>
                <w:sz w:val="20"/>
                <w:szCs w:val="20"/>
              </w:rPr>
              <m:t xml:space="preserve"> </m:t>
            </m:r>
            <m:rad>
              <m:radPr>
                <m:degHide m:val="1"/>
                <m:ctrlPr>
                  <w:rPr>
                    <w:rFonts w:ascii="Cambria Math" w:hAnsi="Cambria Math" w:cs="Times New Roman"/>
                    <w:i/>
                    <w:sz w:val="20"/>
                    <w:szCs w:val="20"/>
                  </w:rPr>
                </m:ctrlPr>
              </m:radPr>
              <m:deg/>
              <m:e>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-4ac</m:t>
                </m:r>
              </m:e>
            </m:rad>
          </m:num>
          <m:den>
            <m:r>
              <w:rPr>
                <w:rFonts w:ascii="Cambria Math" w:hAnsi="Cambria Math" w:cs="Times New Roman"/>
                <w:sz w:val="20"/>
                <w:szCs w:val="20"/>
              </w:rPr>
              <m:t>2a</m:t>
            </m:r>
          </m:den>
        </m:f>
      </m:oMath>
      <w:r w:rsidR="00A143BD" w:rsidRPr="00622682">
        <w:rPr>
          <w:rFonts w:ascii="Times New Roman" w:eastAsiaTheme="minorEastAsia" w:hAnsi="Times New Roman" w:cs="Times New Roman"/>
          <w:sz w:val="20"/>
          <w:szCs w:val="20"/>
        </w:rPr>
        <w:t xml:space="preserve"> and</w:t>
      </w:r>
      <w:r w:rsidR="00A143BD" w:rsidRPr="00622682">
        <w:rPr>
          <w:sz w:val="20"/>
          <w:szCs w:val="20"/>
        </w:rPr>
        <w:t xml:space="preserve"> can be derived from ax</w:t>
      </w:r>
      <w:r w:rsidR="00A143BD" w:rsidRPr="00622682">
        <w:rPr>
          <w:sz w:val="20"/>
          <w:szCs w:val="20"/>
          <w:vertAlign w:val="superscript"/>
        </w:rPr>
        <w:t>2</w:t>
      </w:r>
      <w:r w:rsidR="00A143BD" w:rsidRPr="00622682">
        <w:rPr>
          <w:sz w:val="20"/>
          <w:szCs w:val="20"/>
        </w:rPr>
        <w:t xml:space="preserve"> + </w:t>
      </w:r>
      <w:proofErr w:type="spellStart"/>
      <w:r w:rsidR="00A143BD" w:rsidRPr="00622682">
        <w:rPr>
          <w:sz w:val="20"/>
          <w:szCs w:val="20"/>
        </w:rPr>
        <w:t>bx</w:t>
      </w:r>
      <w:proofErr w:type="spellEnd"/>
      <w:r w:rsidR="00A143BD" w:rsidRPr="00622682">
        <w:rPr>
          <w:sz w:val="20"/>
          <w:szCs w:val="20"/>
        </w:rPr>
        <w:t xml:space="preserve"> + c = 0</w:t>
      </w:r>
    </w:p>
    <w:p w:rsidR="00F65A94" w:rsidRPr="00622682" w:rsidRDefault="00141921" w:rsidP="00F65A94">
      <w:pPr>
        <w:pStyle w:val="ListParagraph"/>
        <w:numPr>
          <w:ilvl w:val="0"/>
          <w:numId w:val="3"/>
        </w:numPr>
        <w:spacing w:after="0"/>
        <w:rPr>
          <w:sz w:val="20"/>
          <w:szCs w:val="20"/>
        </w:rPr>
      </w:pPr>
      <w:r w:rsidRPr="00622682">
        <w:rPr>
          <w:sz w:val="20"/>
          <w:szCs w:val="20"/>
        </w:rPr>
        <w:t xml:space="preserve">The </w:t>
      </w:r>
      <w:r w:rsidR="00A143BD" w:rsidRPr="00622682">
        <w:rPr>
          <w:sz w:val="20"/>
          <w:szCs w:val="20"/>
        </w:rPr>
        <w:t>discriminant of the quadratic equation ax</w:t>
      </w:r>
      <w:r w:rsidR="00A143BD" w:rsidRPr="00622682">
        <w:rPr>
          <w:sz w:val="20"/>
          <w:szCs w:val="20"/>
          <w:vertAlign w:val="superscript"/>
        </w:rPr>
        <w:t>2</w:t>
      </w:r>
      <w:r w:rsidR="00A143BD" w:rsidRPr="00622682">
        <w:rPr>
          <w:sz w:val="20"/>
          <w:szCs w:val="20"/>
        </w:rPr>
        <w:t xml:space="preserve"> + </w:t>
      </w:r>
      <w:proofErr w:type="spellStart"/>
      <w:r w:rsidR="00A143BD" w:rsidRPr="00622682">
        <w:rPr>
          <w:sz w:val="20"/>
          <w:szCs w:val="20"/>
        </w:rPr>
        <w:t>bx</w:t>
      </w:r>
      <w:proofErr w:type="spellEnd"/>
      <w:r w:rsidR="00A143BD" w:rsidRPr="00622682">
        <w:rPr>
          <w:sz w:val="20"/>
          <w:szCs w:val="20"/>
        </w:rPr>
        <w:t xml:space="preserve"> + c = 0 is </w:t>
      </w:r>
      <w:r w:rsidR="00A143BD" w:rsidRPr="00622682">
        <w:rPr>
          <w:rFonts w:ascii="Times New Roman" w:eastAsiaTheme="minorEastAsia" w:hAnsi="Times New Roman" w:cs="Times New Roman"/>
          <w:sz w:val="20"/>
          <w:szCs w:val="20"/>
        </w:rPr>
        <w:t>b</w:t>
      </w:r>
      <w:r w:rsidR="00A143BD" w:rsidRPr="00622682">
        <w:rPr>
          <w:rFonts w:ascii="Times New Roman" w:eastAsiaTheme="minorEastAsia" w:hAnsi="Times New Roman" w:cs="Times New Roman"/>
          <w:sz w:val="20"/>
          <w:szCs w:val="20"/>
          <w:vertAlign w:val="superscript"/>
        </w:rPr>
        <w:t>2</w:t>
      </w:r>
      <w:r w:rsidR="00A143BD" w:rsidRPr="00622682">
        <w:rPr>
          <w:rFonts w:ascii="Times New Roman" w:eastAsiaTheme="minorEastAsia" w:hAnsi="Times New Roman" w:cs="Times New Roman"/>
          <w:sz w:val="20"/>
          <w:szCs w:val="20"/>
        </w:rPr>
        <w:t xml:space="preserve"> – 4ac.</w:t>
      </w:r>
    </w:p>
    <w:p w:rsidR="00F65A94" w:rsidRPr="00F65A94" w:rsidRDefault="00F65A94" w:rsidP="00F65A94">
      <w:pPr>
        <w:pStyle w:val="ListParagraph"/>
        <w:spacing w:after="0"/>
        <w:rPr>
          <w:sz w:val="22"/>
        </w:rPr>
      </w:pPr>
    </w:p>
    <w:p w:rsidR="00810284" w:rsidRPr="00020DB9" w:rsidRDefault="00810284" w:rsidP="007015A3">
      <w:pPr>
        <w:spacing w:after="0"/>
        <w:rPr>
          <w:sz w:val="22"/>
        </w:rPr>
      </w:pPr>
      <w:r w:rsidRPr="00020DB9">
        <w:rPr>
          <w:b/>
          <w:sz w:val="22"/>
        </w:rPr>
        <w:t>Essential Knowledge (Students will know …)</w:t>
      </w:r>
      <w:r w:rsidRPr="00020DB9">
        <w:rPr>
          <w:sz w:val="22"/>
        </w:rPr>
        <w:t xml:space="preserve">:   </w:t>
      </w:r>
    </w:p>
    <w:p w:rsidR="005244EB" w:rsidRDefault="005244EB" w:rsidP="007015A3">
      <w:pPr>
        <w:spacing w:after="0"/>
        <w:rPr>
          <w:b/>
          <w:i/>
          <w:sz w:val="16"/>
        </w:rPr>
      </w:pPr>
    </w:p>
    <w:p w:rsidR="00141921" w:rsidRPr="00622682" w:rsidRDefault="00A143BD" w:rsidP="00A143BD">
      <w:pPr>
        <w:pStyle w:val="ListParagraph"/>
        <w:numPr>
          <w:ilvl w:val="0"/>
          <w:numId w:val="11"/>
        </w:numPr>
        <w:spacing w:after="0"/>
        <w:rPr>
          <w:sz w:val="20"/>
          <w:szCs w:val="20"/>
        </w:rPr>
      </w:pPr>
      <w:r w:rsidRPr="00622682">
        <w:rPr>
          <w:sz w:val="20"/>
          <w:szCs w:val="20"/>
        </w:rPr>
        <w:t>The Quadratic Formula</w:t>
      </w:r>
    </w:p>
    <w:p w:rsidR="00A143BD" w:rsidRPr="00622682" w:rsidRDefault="00A143BD" w:rsidP="00A143BD">
      <w:pPr>
        <w:pStyle w:val="ListParagraph"/>
        <w:numPr>
          <w:ilvl w:val="0"/>
          <w:numId w:val="11"/>
        </w:numPr>
        <w:spacing w:after="0"/>
        <w:rPr>
          <w:sz w:val="20"/>
          <w:szCs w:val="20"/>
        </w:rPr>
      </w:pPr>
      <w:r w:rsidRPr="00622682">
        <w:rPr>
          <w:sz w:val="20"/>
          <w:szCs w:val="20"/>
        </w:rPr>
        <w:t>Discriminant</w:t>
      </w:r>
    </w:p>
    <w:p w:rsidR="00141921" w:rsidRPr="00DE6F52" w:rsidRDefault="00141921" w:rsidP="00141921">
      <w:pPr>
        <w:pStyle w:val="ListParagraph"/>
        <w:spacing w:after="0"/>
        <w:rPr>
          <w:sz w:val="22"/>
        </w:rPr>
      </w:pPr>
    </w:p>
    <w:p w:rsidR="00020DB9" w:rsidRPr="00020DB9" w:rsidRDefault="00810284" w:rsidP="007015A3">
      <w:pPr>
        <w:spacing w:after="0"/>
        <w:rPr>
          <w:sz w:val="22"/>
        </w:rPr>
      </w:pPr>
      <w:r w:rsidRPr="00020DB9">
        <w:rPr>
          <w:b/>
          <w:sz w:val="22"/>
        </w:rPr>
        <w:t>Essential Skills (Students will be able to …)</w:t>
      </w:r>
      <w:r w:rsidRPr="00020DB9">
        <w:rPr>
          <w:sz w:val="22"/>
        </w:rPr>
        <w:t xml:space="preserve">:    </w:t>
      </w:r>
    </w:p>
    <w:p w:rsidR="005244EB" w:rsidRDefault="005244EB" w:rsidP="007015A3">
      <w:pPr>
        <w:spacing w:after="0"/>
        <w:rPr>
          <w:b/>
          <w:i/>
          <w:sz w:val="16"/>
        </w:rPr>
      </w:pPr>
    </w:p>
    <w:p w:rsidR="00DE6F52" w:rsidRPr="00622682" w:rsidRDefault="00A143BD" w:rsidP="00D621FA">
      <w:pPr>
        <w:pStyle w:val="ListParagraph"/>
        <w:numPr>
          <w:ilvl w:val="0"/>
          <w:numId w:val="11"/>
        </w:numPr>
        <w:spacing w:after="0"/>
        <w:rPr>
          <w:sz w:val="20"/>
          <w:szCs w:val="20"/>
        </w:rPr>
      </w:pPr>
      <w:r w:rsidRPr="00622682">
        <w:rPr>
          <w:sz w:val="20"/>
          <w:szCs w:val="20"/>
        </w:rPr>
        <w:t>Derive the quadratic formula</w:t>
      </w:r>
    </w:p>
    <w:p w:rsidR="00A143BD" w:rsidRPr="00622682" w:rsidRDefault="00A143BD" w:rsidP="00D621FA">
      <w:pPr>
        <w:pStyle w:val="ListParagraph"/>
        <w:numPr>
          <w:ilvl w:val="0"/>
          <w:numId w:val="11"/>
        </w:numPr>
        <w:spacing w:after="0"/>
        <w:rPr>
          <w:sz w:val="20"/>
          <w:szCs w:val="20"/>
        </w:rPr>
      </w:pPr>
      <w:r w:rsidRPr="00622682">
        <w:rPr>
          <w:sz w:val="20"/>
          <w:szCs w:val="20"/>
        </w:rPr>
        <w:t xml:space="preserve">Solve a quadratic equation using the Quadratic Formula. </w:t>
      </w:r>
    </w:p>
    <w:p w:rsidR="00A143BD" w:rsidRPr="00622682" w:rsidRDefault="00A143BD" w:rsidP="00D621FA">
      <w:pPr>
        <w:pStyle w:val="ListParagraph"/>
        <w:numPr>
          <w:ilvl w:val="0"/>
          <w:numId w:val="11"/>
        </w:numPr>
        <w:spacing w:after="0"/>
        <w:rPr>
          <w:sz w:val="20"/>
          <w:szCs w:val="20"/>
        </w:rPr>
      </w:pPr>
      <w:r w:rsidRPr="00622682">
        <w:rPr>
          <w:sz w:val="20"/>
          <w:szCs w:val="20"/>
        </w:rPr>
        <w:t>Determine the number of solutions of a quadratic equation by using the discriminant.</w:t>
      </w:r>
    </w:p>
    <w:p w:rsidR="00DE6F52" w:rsidRPr="00DE6F52" w:rsidRDefault="00DE6F52" w:rsidP="00DE6F52">
      <w:pPr>
        <w:spacing w:after="0"/>
        <w:rPr>
          <w:sz w:val="22"/>
        </w:rPr>
      </w:pPr>
    </w:p>
    <w:p w:rsidR="00810284" w:rsidRPr="00020DB9" w:rsidRDefault="00020DB9" w:rsidP="007015A3">
      <w:pPr>
        <w:spacing w:after="0"/>
        <w:rPr>
          <w:sz w:val="22"/>
        </w:rPr>
      </w:pPr>
      <w:r w:rsidRPr="00020DB9">
        <w:rPr>
          <w:b/>
          <w:sz w:val="22"/>
        </w:rPr>
        <w:t>Essential Question(s)</w:t>
      </w:r>
      <w:r w:rsidRPr="00020DB9">
        <w:rPr>
          <w:sz w:val="22"/>
        </w:rPr>
        <w:t xml:space="preserve">:   </w:t>
      </w:r>
    </w:p>
    <w:p w:rsidR="005244EB" w:rsidRDefault="005244EB" w:rsidP="007015A3">
      <w:pPr>
        <w:spacing w:after="0"/>
        <w:rPr>
          <w:sz w:val="22"/>
        </w:rPr>
      </w:pPr>
    </w:p>
    <w:p w:rsidR="00F65A94" w:rsidRPr="00622682" w:rsidRDefault="00A143BD" w:rsidP="00A143BD">
      <w:pPr>
        <w:pStyle w:val="ListParagraph"/>
        <w:numPr>
          <w:ilvl w:val="0"/>
          <w:numId w:val="6"/>
        </w:numPr>
        <w:spacing w:after="0"/>
        <w:rPr>
          <w:sz w:val="20"/>
          <w:szCs w:val="20"/>
        </w:rPr>
      </w:pPr>
      <w:r w:rsidRPr="00622682">
        <w:rPr>
          <w:sz w:val="20"/>
          <w:szCs w:val="20"/>
        </w:rPr>
        <w:t>How can we derive the quadratic formula?</w:t>
      </w:r>
    </w:p>
    <w:p w:rsidR="00A143BD" w:rsidRPr="00622682" w:rsidRDefault="00A143BD" w:rsidP="00A143BD">
      <w:pPr>
        <w:pStyle w:val="ListParagraph"/>
        <w:numPr>
          <w:ilvl w:val="1"/>
          <w:numId w:val="6"/>
        </w:numPr>
        <w:spacing w:after="0"/>
        <w:rPr>
          <w:sz w:val="20"/>
          <w:szCs w:val="20"/>
        </w:rPr>
      </w:pPr>
      <w:r w:rsidRPr="00622682">
        <w:rPr>
          <w:sz w:val="20"/>
          <w:szCs w:val="20"/>
        </w:rPr>
        <w:t>By using the quadratic equation, ax</w:t>
      </w:r>
      <w:r w:rsidRPr="00622682">
        <w:rPr>
          <w:sz w:val="20"/>
          <w:szCs w:val="20"/>
          <w:vertAlign w:val="superscript"/>
        </w:rPr>
        <w:t>2</w:t>
      </w:r>
      <w:r w:rsidRPr="00622682">
        <w:rPr>
          <w:sz w:val="20"/>
          <w:szCs w:val="20"/>
        </w:rPr>
        <w:t xml:space="preserve"> + </w:t>
      </w:r>
      <w:proofErr w:type="spellStart"/>
      <w:r w:rsidRPr="00622682">
        <w:rPr>
          <w:sz w:val="20"/>
          <w:szCs w:val="20"/>
        </w:rPr>
        <w:t>bx</w:t>
      </w:r>
      <w:proofErr w:type="spellEnd"/>
      <w:r w:rsidRPr="00622682">
        <w:rPr>
          <w:sz w:val="20"/>
          <w:szCs w:val="20"/>
        </w:rPr>
        <w:t xml:space="preserve"> + c</w:t>
      </w:r>
      <w:r w:rsidR="00AC5D12" w:rsidRPr="00622682">
        <w:rPr>
          <w:sz w:val="20"/>
          <w:szCs w:val="20"/>
        </w:rPr>
        <w:t xml:space="preserve"> = 0, and using completing the square and square root skills. </w:t>
      </w:r>
    </w:p>
    <w:p w:rsidR="00A143BD" w:rsidRPr="00A143BD" w:rsidRDefault="00A143BD" w:rsidP="00A143BD">
      <w:pPr>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2 – Assessment Evidence</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Performance Task(s)</w:t>
      </w:r>
      <w:r w:rsidRPr="00020DB9">
        <w:rPr>
          <w:sz w:val="22"/>
        </w:rPr>
        <w:t xml:space="preserve">:    </w:t>
      </w:r>
    </w:p>
    <w:p w:rsidR="005244EB" w:rsidRDefault="005244EB" w:rsidP="007015A3">
      <w:pPr>
        <w:spacing w:after="0"/>
        <w:rPr>
          <w:b/>
          <w:sz w:val="20"/>
        </w:rPr>
      </w:pPr>
    </w:p>
    <w:p w:rsidR="00F65A94" w:rsidRPr="00622682" w:rsidRDefault="00DE6F52" w:rsidP="00D621FA">
      <w:pPr>
        <w:pStyle w:val="ListParagraph"/>
        <w:numPr>
          <w:ilvl w:val="0"/>
          <w:numId w:val="6"/>
        </w:numPr>
        <w:spacing w:after="0"/>
        <w:rPr>
          <w:sz w:val="20"/>
          <w:szCs w:val="20"/>
        </w:rPr>
      </w:pPr>
      <w:r w:rsidRPr="00622682">
        <w:rPr>
          <w:sz w:val="20"/>
          <w:szCs w:val="20"/>
        </w:rPr>
        <w:t>None</w:t>
      </w:r>
    </w:p>
    <w:p w:rsidR="00DE6F52" w:rsidRPr="00D621FA" w:rsidRDefault="00DE6F52" w:rsidP="00DE6F52">
      <w:pPr>
        <w:pStyle w:val="ListParagraph"/>
        <w:spacing w:after="0"/>
        <w:rPr>
          <w:sz w:val="22"/>
        </w:rPr>
      </w:pPr>
    </w:p>
    <w:p w:rsidR="00810284" w:rsidRPr="00020DB9" w:rsidRDefault="00810284" w:rsidP="007015A3">
      <w:pPr>
        <w:spacing w:after="0"/>
        <w:rPr>
          <w:sz w:val="22"/>
        </w:rPr>
      </w:pPr>
      <w:r w:rsidRPr="00020DB9">
        <w:rPr>
          <w:b/>
          <w:sz w:val="22"/>
        </w:rPr>
        <w:t>Other Evidence</w:t>
      </w:r>
      <w:r w:rsidRPr="00020DB9">
        <w:rPr>
          <w:sz w:val="22"/>
        </w:rPr>
        <w:t xml:space="preserve">:   </w:t>
      </w:r>
    </w:p>
    <w:p w:rsidR="005244EB" w:rsidRDefault="005244EB" w:rsidP="007015A3">
      <w:pPr>
        <w:spacing w:after="0"/>
        <w:rPr>
          <w:i/>
          <w:sz w:val="18"/>
        </w:rPr>
      </w:pPr>
    </w:p>
    <w:p w:rsidR="00810284" w:rsidRPr="00622682" w:rsidRDefault="00AC5D12" w:rsidP="00F65A94">
      <w:pPr>
        <w:pStyle w:val="ListParagraph"/>
        <w:numPr>
          <w:ilvl w:val="0"/>
          <w:numId w:val="6"/>
        </w:numPr>
        <w:spacing w:after="0"/>
        <w:rPr>
          <w:sz w:val="20"/>
          <w:szCs w:val="20"/>
        </w:rPr>
      </w:pPr>
      <w:r w:rsidRPr="00622682">
        <w:rPr>
          <w:sz w:val="20"/>
          <w:szCs w:val="20"/>
        </w:rPr>
        <w:t>Poll Activity: Students will use their devices</w:t>
      </w:r>
      <w:r w:rsidR="00091710" w:rsidRPr="00622682">
        <w:rPr>
          <w:sz w:val="20"/>
          <w:szCs w:val="20"/>
        </w:rPr>
        <w:t xml:space="preserve"> to scan a barcode, which will pull up a problem on their device. The students will have five problems to scan and solve. Once the students are finished solving the problems, the teacher will pull up the poll now website. The website will have each of the problems the students were supposed to solve, with answer choices. The students will text in their answer to the poll now website. Student answers will be shown on the website as they are texted in. </w:t>
      </w:r>
    </w:p>
    <w:p w:rsidR="00F65A94" w:rsidRDefault="00F65A94" w:rsidP="00F65A94">
      <w:pPr>
        <w:pStyle w:val="ListParagraph"/>
        <w:spacing w:after="0"/>
        <w:rPr>
          <w:sz w:val="22"/>
        </w:rPr>
      </w:pPr>
    </w:p>
    <w:p w:rsidR="00622682" w:rsidRDefault="00622682" w:rsidP="00F65A94">
      <w:pPr>
        <w:pStyle w:val="ListParagraph"/>
        <w:spacing w:after="0"/>
        <w:rPr>
          <w:sz w:val="22"/>
        </w:rPr>
      </w:pPr>
    </w:p>
    <w:p w:rsidR="00622682" w:rsidRDefault="00622682" w:rsidP="00F65A94">
      <w:pPr>
        <w:pStyle w:val="ListParagraph"/>
        <w:spacing w:after="0"/>
        <w:rPr>
          <w:sz w:val="22"/>
        </w:rPr>
      </w:pPr>
    </w:p>
    <w:p w:rsidR="00622682" w:rsidRPr="00F65A94" w:rsidRDefault="00622682"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lastRenderedPageBreak/>
              <w:t>Stage 3 – Learning Plan</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Materials needed for the lesson</w:t>
      </w:r>
      <w:r w:rsidRPr="00020DB9">
        <w:rPr>
          <w:sz w:val="22"/>
        </w:rPr>
        <w:t xml:space="preserve">:    </w:t>
      </w:r>
    </w:p>
    <w:p w:rsidR="009F3821" w:rsidRPr="00974D27" w:rsidRDefault="00F65A94" w:rsidP="007015A3">
      <w:pPr>
        <w:spacing w:after="0"/>
        <w:rPr>
          <w:sz w:val="18"/>
        </w:rPr>
      </w:pPr>
      <w:r>
        <w:rPr>
          <w:sz w:val="18"/>
        </w:rPr>
        <w:t>(Other than pencil/pen, all materials will be provided for the students by the teacher.)</w:t>
      </w:r>
    </w:p>
    <w:p w:rsidR="00F65A94" w:rsidRPr="00225E94" w:rsidRDefault="00DE6F52" w:rsidP="00D621FA">
      <w:pPr>
        <w:pStyle w:val="ListParagraph"/>
        <w:numPr>
          <w:ilvl w:val="0"/>
          <w:numId w:val="6"/>
        </w:numPr>
        <w:spacing w:after="0"/>
        <w:rPr>
          <w:b/>
          <w:sz w:val="20"/>
          <w:szCs w:val="20"/>
        </w:rPr>
      </w:pPr>
      <w:r w:rsidRPr="00225E94">
        <w:rPr>
          <w:sz w:val="20"/>
          <w:szCs w:val="20"/>
        </w:rPr>
        <w:t>Pencil/pen</w:t>
      </w:r>
    </w:p>
    <w:p w:rsidR="00DE6F52" w:rsidRPr="00225E94" w:rsidRDefault="00DE6F52" w:rsidP="00D621FA">
      <w:pPr>
        <w:pStyle w:val="ListParagraph"/>
        <w:numPr>
          <w:ilvl w:val="0"/>
          <w:numId w:val="6"/>
        </w:numPr>
        <w:spacing w:after="0"/>
        <w:rPr>
          <w:b/>
          <w:sz w:val="20"/>
          <w:szCs w:val="20"/>
        </w:rPr>
      </w:pPr>
      <w:r w:rsidRPr="00225E94">
        <w:rPr>
          <w:sz w:val="20"/>
          <w:szCs w:val="20"/>
        </w:rPr>
        <w:t>Paper</w:t>
      </w:r>
    </w:p>
    <w:p w:rsidR="000022A4" w:rsidRPr="00225E94" w:rsidRDefault="000022A4" w:rsidP="00D621FA">
      <w:pPr>
        <w:pStyle w:val="ListParagraph"/>
        <w:numPr>
          <w:ilvl w:val="0"/>
          <w:numId w:val="6"/>
        </w:numPr>
        <w:spacing w:after="0"/>
        <w:rPr>
          <w:b/>
          <w:sz w:val="20"/>
          <w:szCs w:val="20"/>
        </w:rPr>
      </w:pPr>
      <w:r w:rsidRPr="00225E94">
        <w:rPr>
          <w:sz w:val="20"/>
          <w:szCs w:val="20"/>
        </w:rPr>
        <w:t>Elmo</w:t>
      </w:r>
    </w:p>
    <w:p w:rsidR="000022A4" w:rsidRPr="00225E94" w:rsidRDefault="000022A4" w:rsidP="00D621FA">
      <w:pPr>
        <w:pStyle w:val="ListParagraph"/>
        <w:numPr>
          <w:ilvl w:val="0"/>
          <w:numId w:val="6"/>
        </w:numPr>
        <w:spacing w:after="0"/>
        <w:rPr>
          <w:b/>
          <w:sz w:val="20"/>
          <w:szCs w:val="20"/>
        </w:rPr>
      </w:pPr>
      <w:r w:rsidRPr="00225E94">
        <w:rPr>
          <w:sz w:val="20"/>
          <w:szCs w:val="20"/>
        </w:rPr>
        <w:t>PowerPoint</w:t>
      </w:r>
    </w:p>
    <w:p w:rsidR="00091710" w:rsidRPr="00225E94" w:rsidRDefault="00091710" w:rsidP="00D621FA">
      <w:pPr>
        <w:pStyle w:val="ListParagraph"/>
        <w:numPr>
          <w:ilvl w:val="0"/>
          <w:numId w:val="6"/>
        </w:numPr>
        <w:spacing w:after="0"/>
        <w:rPr>
          <w:b/>
          <w:sz w:val="20"/>
          <w:szCs w:val="20"/>
        </w:rPr>
      </w:pPr>
      <w:r w:rsidRPr="00225E94">
        <w:rPr>
          <w:sz w:val="20"/>
          <w:szCs w:val="20"/>
        </w:rPr>
        <w:t>Internet</w:t>
      </w:r>
    </w:p>
    <w:p w:rsidR="00810284" w:rsidRDefault="00810284" w:rsidP="007015A3">
      <w:pPr>
        <w:spacing w:after="0"/>
        <w:rPr>
          <w:sz w:val="22"/>
          <w:szCs w:val="22"/>
        </w:rPr>
      </w:pPr>
      <w:r w:rsidRPr="00020DB9">
        <w:rPr>
          <w:b/>
          <w:sz w:val="22"/>
        </w:rPr>
        <w:t>Bell ringer (if one is used)</w:t>
      </w:r>
      <w:r w:rsidRPr="00020DB9">
        <w:rPr>
          <w:sz w:val="22"/>
        </w:rPr>
        <w:t xml:space="preserve">:   </w:t>
      </w:r>
    </w:p>
    <w:p w:rsidR="000022A4" w:rsidRDefault="000022A4" w:rsidP="007015A3">
      <w:pPr>
        <w:spacing w:after="0"/>
        <w:rPr>
          <w:sz w:val="22"/>
          <w:szCs w:val="22"/>
        </w:rPr>
      </w:pPr>
    </w:p>
    <w:p w:rsidR="000022A4" w:rsidRPr="00225E94" w:rsidRDefault="00091710" w:rsidP="000022A4">
      <w:pPr>
        <w:pStyle w:val="ListParagraph"/>
        <w:numPr>
          <w:ilvl w:val="0"/>
          <w:numId w:val="12"/>
        </w:numPr>
        <w:spacing w:after="0"/>
        <w:rPr>
          <w:sz w:val="20"/>
          <w:szCs w:val="20"/>
        </w:rPr>
      </w:pPr>
      <w:r w:rsidRPr="00225E94">
        <w:rPr>
          <w:sz w:val="20"/>
          <w:szCs w:val="20"/>
        </w:rPr>
        <w:t>The students will answer six questions in which they will be evaluating a given expression for x = –2, y = 3, and z = –1. The expressions will include: x</w:t>
      </w:r>
      <w:r w:rsidRPr="00225E94">
        <w:rPr>
          <w:sz w:val="20"/>
          <w:szCs w:val="20"/>
          <w:vertAlign w:val="superscript"/>
        </w:rPr>
        <w:t>2</w:t>
      </w:r>
      <w:r w:rsidRPr="00225E94">
        <w:rPr>
          <w:sz w:val="20"/>
          <w:szCs w:val="20"/>
        </w:rPr>
        <w:t>, xyz, x</w:t>
      </w:r>
      <w:r w:rsidRPr="00225E94">
        <w:rPr>
          <w:sz w:val="20"/>
          <w:szCs w:val="20"/>
          <w:vertAlign w:val="superscript"/>
        </w:rPr>
        <w:t>2</w:t>
      </w:r>
      <w:r w:rsidRPr="00225E94">
        <w:rPr>
          <w:sz w:val="20"/>
          <w:szCs w:val="20"/>
        </w:rPr>
        <w:t xml:space="preserve"> – </w:t>
      </w:r>
      <w:proofErr w:type="spellStart"/>
      <w:r w:rsidRPr="00225E94">
        <w:rPr>
          <w:sz w:val="20"/>
          <w:szCs w:val="20"/>
        </w:rPr>
        <w:t>yz</w:t>
      </w:r>
      <w:proofErr w:type="spellEnd"/>
      <w:r w:rsidRPr="00225E94">
        <w:rPr>
          <w:sz w:val="20"/>
          <w:szCs w:val="20"/>
        </w:rPr>
        <w:t xml:space="preserve">, y – </w:t>
      </w:r>
      <w:proofErr w:type="spellStart"/>
      <w:r w:rsidRPr="00225E94">
        <w:rPr>
          <w:sz w:val="20"/>
          <w:szCs w:val="20"/>
        </w:rPr>
        <w:t>xz</w:t>
      </w:r>
      <w:proofErr w:type="spellEnd"/>
      <w:r w:rsidRPr="00225E94">
        <w:rPr>
          <w:sz w:val="20"/>
          <w:szCs w:val="20"/>
        </w:rPr>
        <w:t>, –x, and z</w:t>
      </w:r>
      <w:r w:rsidRPr="00225E94">
        <w:rPr>
          <w:sz w:val="20"/>
          <w:szCs w:val="20"/>
          <w:vertAlign w:val="superscript"/>
        </w:rPr>
        <w:t>2</w:t>
      </w:r>
      <w:r w:rsidRPr="00225E94">
        <w:rPr>
          <w:sz w:val="20"/>
          <w:szCs w:val="20"/>
        </w:rPr>
        <w:t xml:space="preserve"> – </w:t>
      </w:r>
      <w:proofErr w:type="spellStart"/>
      <w:r w:rsidRPr="00225E94">
        <w:rPr>
          <w:sz w:val="20"/>
          <w:szCs w:val="20"/>
        </w:rPr>
        <w:t>xy</w:t>
      </w:r>
      <w:proofErr w:type="spellEnd"/>
      <w:r w:rsidRPr="00225E94">
        <w:rPr>
          <w:sz w:val="20"/>
          <w:szCs w:val="20"/>
        </w:rPr>
        <w:t>.</w:t>
      </w:r>
      <w:r w:rsidR="00622682">
        <w:rPr>
          <w:sz w:val="20"/>
          <w:szCs w:val="20"/>
        </w:rPr>
        <w:t xml:space="preserve"> (5 min)</w:t>
      </w:r>
    </w:p>
    <w:p w:rsidR="00D621FA" w:rsidRPr="00020DB9" w:rsidRDefault="00D621FA" w:rsidP="007015A3">
      <w:pPr>
        <w:spacing w:after="0"/>
        <w:rPr>
          <w:sz w:val="22"/>
        </w:rPr>
      </w:pPr>
    </w:p>
    <w:p w:rsidR="000022A4" w:rsidRDefault="00810284" w:rsidP="007015A3">
      <w:pPr>
        <w:spacing w:after="0"/>
        <w:rPr>
          <w:sz w:val="22"/>
        </w:rPr>
      </w:pPr>
      <w:r w:rsidRPr="00020DB9">
        <w:rPr>
          <w:b/>
          <w:sz w:val="22"/>
        </w:rPr>
        <w:t>Review of relevant, previously learned information</w:t>
      </w:r>
      <w:r w:rsidRPr="00020DB9">
        <w:rPr>
          <w:sz w:val="22"/>
        </w:rPr>
        <w:t xml:space="preserve">:  </w:t>
      </w:r>
    </w:p>
    <w:p w:rsidR="000022A4" w:rsidRDefault="000022A4" w:rsidP="007015A3">
      <w:pPr>
        <w:spacing w:after="0"/>
        <w:rPr>
          <w:sz w:val="22"/>
        </w:rPr>
      </w:pPr>
    </w:p>
    <w:p w:rsidR="0072561A" w:rsidRPr="00225E94" w:rsidRDefault="0072561A" w:rsidP="0072561A">
      <w:pPr>
        <w:pStyle w:val="ListParagraph"/>
        <w:numPr>
          <w:ilvl w:val="0"/>
          <w:numId w:val="13"/>
        </w:numPr>
        <w:spacing w:after="0"/>
        <w:rPr>
          <w:sz w:val="20"/>
          <w:szCs w:val="20"/>
        </w:rPr>
      </w:pPr>
      <w:r w:rsidRPr="00225E94">
        <w:rPr>
          <w:sz w:val="20"/>
          <w:szCs w:val="20"/>
        </w:rPr>
        <w:t xml:space="preserve">The review of relevant material will be covered in the bell ringer. The students should already know how to evaluate an expression given values for variables. Knowing how to evaluate an expression will prepare the students for the lesson. </w:t>
      </w:r>
    </w:p>
    <w:p w:rsidR="00810284" w:rsidRPr="00F65A94" w:rsidRDefault="00810284" w:rsidP="007015A3">
      <w:pPr>
        <w:spacing w:after="0"/>
        <w:rPr>
          <w:sz w:val="22"/>
        </w:rPr>
      </w:pPr>
    </w:p>
    <w:p w:rsidR="00810284" w:rsidRDefault="00810284" w:rsidP="007015A3">
      <w:pPr>
        <w:spacing w:after="0"/>
        <w:rPr>
          <w:sz w:val="22"/>
        </w:rPr>
      </w:pPr>
      <w:r w:rsidRPr="00020DB9">
        <w:rPr>
          <w:b/>
          <w:sz w:val="22"/>
        </w:rPr>
        <w:t>Introductory Activity</w:t>
      </w:r>
      <w:r w:rsidR="000022A4">
        <w:rPr>
          <w:sz w:val="22"/>
        </w:rPr>
        <w:t xml:space="preserve">:  </w:t>
      </w:r>
    </w:p>
    <w:p w:rsidR="000022A4" w:rsidRDefault="000022A4" w:rsidP="007015A3">
      <w:pPr>
        <w:spacing w:after="0"/>
        <w:rPr>
          <w:sz w:val="22"/>
        </w:rPr>
      </w:pPr>
    </w:p>
    <w:p w:rsidR="007015A3" w:rsidRPr="00225E94" w:rsidRDefault="0072561A" w:rsidP="007015A3">
      <w:pPr>
        <w:pStyle w:val="ListParagraph"/>
        <w:numPr>
          <w:ilvl w:val="0"/>
          <w:numId w:val="12"/>
        </w:numPr>
        <w:spacing w:after="0"/>
        <w:rPr>
          <w:sz w:val="20"/>
          <w:szCs w:val="20"/>
        </w:rPr>
      </w:pPr>
      <w:r w:rsidRPr="00225E94">
        <w:rPr>
          <w:sz w:val="20"/>
          <w:szCs w:val="20"/>
        </w:rPr>
        <w:t>The students will be probed with questions on how they can derive ax</w:t>
      </w:r>
      <w:r w:rsidRPr="00225E94">
        <w:rPr>
          <w:sz w:val="20"/>
          <w:szCs w:val="20"/>
          <w:vertAlign w:val="superscript"/>
        </w:rPr>
        <w:t>2</w:t>
      </w:r>
      <w:r w:rsidRPr="00225E94">
        <w:rPr>
          <w:sz w:val="20"/>
          <w:szCs w:val="20"/>
        </w:rPr>
        <w:t xml:space="preserve"> + </w:t>
      </w:r>
      <w:proofErr w:type="spellStart"/>
      <w:r w:rsidRPr="00225E94">
        <w:rPr>
          <w:sz w:val="20"/>
          <w:szCs w:val="20"/>
        </w:rPr>
        <w:t>bx</w:t>
      </w:r>
      <w:proofErr w:type="spellEnd"/>
      <w:r w:rsidRPr="00225E94">
        <w:rPr>
          <w:sz w:val="20"/>
          <w:szCs w:val="20"/>
        </w:rPr>
        <w:t xml:space="preserve"> + c = 0 for x. Once the students have talked through the steps as a class, they will have derived the quadratic formula. The teacher will tell the students that they will be using this formula for the lesson.</w:t>
      </w:r>
      <w:r w:rsidR="00622682">
        <w:rPr>
          <w:sz w:val="20"/>
          <w:szCs w:val="20"/>
        </w:rPr>
        <w:t xml:space="preserve"> (5 min)</w:t>
      </w:r>
      <w:bookmarkStart w:id="0" w:name="_GoBack"/>
      <w:bookmarkEnd w:id="0"/>
    </w:p>
    <w:p w:rsidR="0072561A" w:rsidRPr="0072561A" w:rsidRDefault="0072561A" w:rsidP="0072561A">
      <w:pPr>
        <w:spacing w:after="0"/>
        <w:rPr>
          <w:sz w:val="22"/>
        </w:rPr>
      </w:pPr>
    </w:p>
    <w:p w:rsidR="00810284" w:rsidRDefault="00810284" w:rsidP="00DE3BAC">
      <w:pPr>
        <w:spacing w:after="0"/>
        <w:rPr>
          <w:sz w:val="22"/>
        </w:rPr>
      </w:pPr>
      <w:r w:rsidRPr="00020DB9">
        <w:rPr>
          <w:b/>
          <w:sz w:val="22"/>
        </w:rPr>
        <w:t>Body of the lesson</w:t>
      </w:r>
      <w:r w:rsidR="00DE3BAC">
        <w:rPr>
          <w:sz w:val="22"/>
        </w:rPr>
        <w:t xml:space="preserve">:   </w:t>
      </w:r>
    </w:p>
    <w:p w:rsidR="00DE3BAC" w:rsidRPr="00141921" w:rsidRDefault="00DE3BAC" w:rsidP="00141921">
      <w:pPr>
        <w:spacing w:after="0"/>
        <w:rPr>
          <w:sz w:val="22"/>
        </w:rPr>
      </w:pPr>
    </w:p>
    <w:p w:rsidR="00DE6F52" w:rsidRPr="00225E94" w:rsidRDefault="00DE6F52" w:rsidP="00DE6F52">
      <w:pPr>
        <w:pStyle w:val="ListParagraph"/>
        <w:numPr>
          <w:ilvl w:val="0"/>
          <w:numId w:val="7"/>
        </w:numPr>
        <w:spacing w:after="0"/>
        <w:rPr>
          <w:sz w:val="20"/>
          <w:szCs w:val="20"/>
        </w:rPr>
      </w:pPr>
      <w:r w:rsidRPr="00225E94">
        <w:rPr>
          <w:sz w:val="20"/>
          <w:szCs w:val="20"/>
        </w:rPr>
        <w:t>Lecture</w:t>
      </w:r>
      <w:r w:rsidR="00E242AE" w:rsidRPr="00225E94">
        <w:rPr>
          <w:sz w:val="20"/>
          <w:szCs w:val="20"/>
        </w:rPr>
        <w:t xml:space="preserve"> over</w:t>
      </w:r>
      <w:r w:rsidRPr="00225E94">
        <w:rPr>
          <w:sz w:val="20"/>
          <w:szCs w:val="20"/>
        </w:rPr>
        <w:t xml:space="preserve"> </w:t>
      </w:r>
      <w:r w:rsidR="0072561A" w:rsidRPr="00225E94">
        <w:rPr>
          <w:sz w:val="20"/>
          <w:szCs w:val="20"/>
        </w:rPr>
        <w:t>the quadratic formula</w:t>
      </w:r>
      <w:r w:rsidRPr="00225E94">
        <w:rPr>
          <w:sz w:val="20"/>
          <w:szCs w:val="20"/>
        </w:rPr>
        <w:t xml:space="preserve">. The teacher will explain </w:t>
      </w:r>
      <w:r w:rsidR="0072561A" w:rsidRPr="00225E94">
        <w:rPr>
          <w:sz w:val="20"/>
          <w:szCs w:val="20"/>
        </w:rPr>
        <w:t>that the quadratic formula can be used to solve a quadratic equation</w:t>
      </w:r>
      <w:r w:rsidRPr="00225E94">
        <w:rPr>
          <w:sz w:val="20"/>
          <w:szCs w:val="20"/>
        </w:rPr>
        <w:t xml:space="preserve">. The teacher </w:t>
      </w:r>
      <w:r w:rsidR="00E242AE" w:rsidRPr="00225E94">
        <w:rPr>
          <w:sz w:val="20"/>
          <w:szCs w:val="20"/>
        </w:rPr>
        <w:t xml:space="preserve">will explain </w:t>
      </w:r>
      <w:r w:rsidR="0072561A" w:rsidRPr="00225E94">
        <w:rPr>
          <w:sz w:val="20"/>
          <w:szCs w:val="20"/>
        </w:rPr>
        <w:t>that this is an additional method to the prior two methods they have learned for solving quadratic equations</w:t>
      </w:r>
      <w:r w:rsidR="00E242AE" w:rsidRPr="00225E94">
        <w:rPr>
          <w:sz w:val="20"/>
          <w:szCs w:val="20"/>
        </w:rPr>
        <w:t xml:space="preserve">. </w:t>
      </w:r>
      <w:r w:rsidR="00225E94" w:rsidRPr="00225E94">
        <w:rPr>
          <w:sz w:val="20"/>
          <w:szCs w:val="20"/>
        </w:rPr>
        <w:t>(15 min)</w:t>
      </w:r>
    </w:p>
    <w:p w:rsidR="00DE6F52" w:rsidRPr="00225E94" w:rsidRDefault="00DE6F52" w:rsidP="00DE6F52">
      <w:pPr>
        <w:pStyle w:val="ListParagraph"/>
        <w:numPr>
          <w:ilvl w:val="1"/>
          <w:numId w:val="7"/>
        </w:numPr>
        <w:spacing w:after="0"/>
        <w:rPr>
          <w:sz w:val="20"/>
          <w:szCs w:val="20"/>
        </w:rPr>
      </w:pPr>
      <w:r w:rsidRPr="00225E94">
        <w:rPr>
          <w:sz w:val="20"/>
          <w:szCs w:val="20"/>
        </w:rPr>
        <w:t xml:space="preserve">Students will be given multiple example problems that involve </w:t>
      </w:r>
      <w:r w:rsidR="001D70D4" w:rsidRPr="00225E94">
        <w:rPr>
          <w:sz w:val="20"/>
          <w:szCs w:val="20"/>
        </w:rPr>
        <w:t>the quadratic formula and discriminant</w:t>
      </w:r>
      <w:r w:rsidRPr="00225E94">
        <w:rPr>
          <w:sz w:val="20"/>
          <w:szCs w:val="20"/>
        </w:rPr>
        <w:t xml:space="preserve">. The teacher will solve an example with the class before having students try an example on their own. The teacher will pose questions throughout the lesson to </w:t>
      </w:r>
      <w:r w:rsidR="001D70D4" w:rsidRPr="00225E94">
        <w:rPr>
          <w:sz w:val="20"/>
          <w:szCs w:val="20"/>
        </w:rPr>
        <w:t>ensure the students understand why they are solving quadratic equations</w:t>
      </w:r>
      <w:r w:rsidRPr="00225E94">
        <w:rPr>
          <w:sz w:val="20"/>
          <w:szCs w:val="20"/>
        </w:rPr>
        <w:t xml:space="preserve">. </w:t>
      </w:r>
    </w:p>
    <w:p w:rsidR="00DE6F52" w:rsidRPr="00225E94" w:rsidRDefault="001E1419" w:rsidP="00DE6F52">
      <w:pPr>
        <w:pStyle w:val="ListParagraph"/>
        <w:numPr>
          <w:ilvl w:val="1"/>
          <w:numId w:val="7"/>
        </w:numPr>
        <w:spacing w:after="0"/>
        <w:rPr>
          <w:sz w:val="20"/>
          <w:szCs w:val="20"/>
        </w:rPr>
      </w:pPr>
      <w:r w:rsidRPr="00225E94">
        <w:rPr>
          <w:sz w:val="20"/>
          <w:szCs w:val="20"/>
        </w:rPr>
        <w:t>No accommodations are needed for students. (No SPE, ESL, gifted students in the class.)</w:t>
      </w:r>
      <w:r w:rsidR="00DE6F52" w:rsidRPr="00225E94">
        <w:rPr>
          <w:sz w:val="20"/>
          <w:szCs w:val="20"/>
        </w:rPr>
        <w:t xml:space="preserve"> </w:t>
      </w:r>
    </w:p>
    <w:p w:rsidR="00DE6F52" w:rsidRPr="00225E94" w:rsidRDefault="00DE6F52" w:rsidP="00DE6F52">
      <w:pPr>
        <w:pStyle w:val="ListParagraph"/>
        <w:numPr>
          <w:ilvl w:val="1"/>
          <w:numId w:val="7"/>
        </w:numPr>
        <w:spacing w:after="0"/>
        <w:rPr>
          <w:sz w:val="20"/>
          <w:szCs w:val="20"/>
        </w:rPr>
      </w:pPr>
      <w:r w:rsidRPr="00225E94">
        <w:rPr>
          <w:sz w:val="20"/>
          <w:szCs w:val="20"/>
        </w:rPr>
        <w:t>The lesson will incorporate multiple methods</w:t>
      </w:r>
      <w:r w:rsidR="00200D74" w:rsidRPr="00225E94">
        <w:rPr>
          <w:sz w:val="20"/>
          <w:szCs w:val="20"/>
        </w:rPr>
        <w:t xml:space="preserve"> for </w:t>
      </w:r>
      <w:r w:rsidR="001D70D4" w:rsidRPr="00225E94">
        <w:rPr>
          <w:sz w:val="20"/>
          <w:szCs w:val="20"/>
        </w:rPr>
        <w:t>the different learners. There will be PowerPoint, video, hands on problem solving, and device usage within the lesson.</w:t>
      </w:r>
    </w:p>
    <w:p w:rsidR="00154783" w:rsidRPr="00225E94" w:rsidRDefault="00154783" w:rsidP="00154783">
      <w:pPr>
        <w:pStyle w:val="ListParagraph"/>
        <w:numPr>
          <w:ilvl w:val="0"/>
          <w:numId w:val="7"/>
        </w:numPr>
        <w:spacing w:after="0"/>
        <w:rPr>
          <w:sz w:val="20"/>
          <w:szCs w:val="20"/>
        </w:rPr>
      </w:pPr>
      <w:r w:rsidRPr="00225E94">
        <w:rPr>
          <w:sz w:val="20"/>
          <w:szCs w:val="20"/>
        </w:rPr>
        <w:t xml:space="preserve">Poll Activity: The students will scan bar codes, which will bring up problems to solve. The students will solve the problems and text their answers into a poll now website. </w:t>
      </w:r>
      <w:r w:rsidR="00225E94" w:rsidRPr="00225E94">
        <w:rPr>
          <w:sz w:val="20"/>
          <w:szCs w:val="20"/>
        </w:rPr>
        <w:t>(20-25 min)</w:t>
      </w:r>
    </w:p>
    <w:p w:rsidR="00DE3BAC" w:rsidRPr="00DE3BAC" w:rsidRDefault="00DE3BAC" w:rsidP="00DE3BAC">
      <w:pPr>
        <w:pStyle w:val="ListParagraph"/>
        <w:spacing w:after="0"/>
        <w:rPr>
          <w:sz w:val="22"/>
        </w:rPr>
      </w:pPr>
    </w:p>
    <w:p w:rsidR="00810284" w:rsidRDefault="00810284" w:rsidP="007015A3">
      <w:pPr>
        <w:spacing w:after="0"/>
        <w:rPr>
          <w:sz w:val="22"/>
        </w:rPr>
      </w:pPr>
      <w:r w:rsidRPr="00020DB9">
        <w:rPr>
          <w:b/>
          <w:sz w:val="22"/>
        </w:rPr>
        <w:t>Preview of the next lesson</w:t>
      </w:r>
      <w:r w:rsidRPr="00020DB9">
        <w:rPr>
          <w:sz w:val="22"/>
        </w:rPr>
        <w:t xml:space="preserve">:    </w:t>
      </w:r>
    </w:p>
    <w:p w:rsidR="001D70D4" w:rsidRPr="00020DB9" w:rsidRDefault="001D70D4" w:rsidP="001D70D4">
      <w:pPr>
        <w:spacing w:after="0"/>
        <w:rPr>
          <w:sz w:val="22"/>
        </w:rPr>
      </w:pPr>
    </w:p>
    <w:p w:rsidR="001D70D4" w:rsidRPr="00225E94" w:rsidRDefault="00225E94" w:rsidP="007015A3">
      <w:pPr>
        <w:pStyle w:val="ListParagraph"/>
        <w:numPr>
          <w:ilvl w:val="0"/>
          <w:numId w:val="10"/>
        </w:numPr>
        <w:spacing w:after="0"/>
        <w:rPr>
          <w:sz w:val="20"/>
          <w:szCs w:val="20"/>
        </w:rPr>
      </w:pPr>
      <w:r w:rsidRPr="00225E94">
        <w:rPr>
          <w:sz w:val="20"/>
          <w:szCs w:val="20"/>
        </w:rPr>
        <w:t xml:space="preserve">The teacher will tell the students that in the next lesson they will be learning how to solve a system of equations involving quadratic and linear equations. </w:t>
      </w:r>
    </w:p>
    <w:p w:rsidR="00DE3BAC" w:rsidRPr="001D70D4" w:rsidRDefault="00DE3BAC" w:rsidP="001D70D4">
      <w:pPr>
        <w:spacing w:after="0"/>
        <w:rPr>
          <w:sz w:val="22"/>
        </w:rPr>
      </w:pPr>
    </w:p>
    <w:p w:rsidR="00810284" w:rsidRPr="00020DB9" w:rsidRDefault="00810284" w:rsidP="007015A3">
      <w:pPr>
        <w:spacing w:after="0"/>
        <w:rPr>
          <w:sz w:val="22"/>
        </w:rPr>
      </w:pPr>
      <w:r w:rsidRPr="00020DB9">
        <w:rPr>
          <w:b/>
          <w:sz w:val="22"/>
        </w:rPr>
        <w:t>Related out of class assignment</w:t>
      </w:r>
      <w:r w:rsidRPr="00020DB9">
        <w:rPr>
          <w:sz w:val="22"/>
        </w:rPr>
        <w:t xml:space="preserve">:   </w:t>
      </w:r>
    </w:p>
    <w:p w:rsidR="009F3821" w:rsidRPr="00020DB9" w:rsidRDefault="009F3821" w:rsidP="007015A3">
      <w:pPr>
        <w:spacing w:after="0"/>
        <w:rPr>
          <w:sz w:val="22"/>
        </w:rPr>
      </w:pPr>
    </w:p>
    <w:p w:rsidR="00810284" w:rsidRPr="00225E94" w:rsidRDefault="00DE3BAC" w:rsidP="00DE3BAC">
      <w:pPr>
        <w:pStyle w:val="ListParagraph"/>
        <w:numPr>
          <w:ilvl w:val="0"/>
          <w:numId w:val="10"/>
        </w:numPr>
        <w:spacing w:after="0"/>
        <w:rPr>
          <w:sz w:val="20"/>
          <w:szCs w:val="20"/>
        </w:rPr>
      </w:pPr>
      <w:r w:rsidRPr="00225E94">
        <w:rPr>
          <w:sz w:val="20"/>
          <w:szCs w:val="20"/>
        </w:rPr>
        <w:t>Homework problems</w:t>
      </w:r>
    </w:p>
    <w:p w:rsidR="00DE3BAC" w:rsidRPr="00DE3BAC" w:rsidRDefault="00DE3BAC" w:rsidP="00DE3BAC">
      <w:pPr>
        <w:pStyle w:val="ListParagraph"/>
        <w:spacing w:after="0"/>
        <w:rPr>
          <w:sz w:val="22"/>
          <w:szCs w:val="22"/>
        </w:rPr>
      </w:pPr>
    </w:p>
    <w:p w:rsidR="00CF346F" w:rsidRDefault="00810284" w:rsidP="007015A3">
      <w:pPr>
        <w:spacing w:after="0"/>
        <w:rPr>
          <w:sz w:val="22"/>
        </w:rPr>
      </w:pPr>
      <w:r w:rsidRPr="00020DB9">
        <w:rPr>
          <w:b/>
          <w:sz w:val="22"/>
        </w:rPr>
        <w:t>Other class announcements or information</w:t>
      </w:r>
      <w:r w:rsidRPr="00020DB9">
        <w:rPr>
          <w:sz w:val="22"/>
        </w:rPr>
        <w:t xml:space="preserve">:   </w:t>
      </w:r>
    </w:p>
    <w:p w:rsidR="001D70D4" w:rsidRPr="00020DB9" w:rsidRDefault="001D70D4" w:rsidP="001D70D4">
      <w:pPr>
        <w:spacing w:after="0"/>
        <w:rPr>
          <w:sz w:val="22"/>
        </w:rPr>
      </w:pPr>
    </w:p>
    <w:p w:rsidR="001D70D4" w:rsidRPr="00225E94" w:rsidRDefault="001D70D4" w:rsidP="001D70D4">
      <w:pPr>
        <w:pStyle w:val="ListParagraph"/>
        <w:numPr>
          <w:ilvl w:val="0"/>
          <w:numId w:val="10"/>
        </w:numPr>
        <w:spacing w:after="0"/>
        <w:rPr>
          <w:sz w:val="20"/>
          <w:szCs w:val="20"/>
        </w:rPr>
      </w:pPr>
      <w:r w:rsidRPr="00225E94">
        <w:rPr>
          <w:sz w:val="20"/>
          <w:szCs w:val="20"/>
        </w:rPr>
        <w:t>None</w:t>
      </w:r>
    </w:p>
    <w:p w:rsidR="001D70D4" w:rsidRDefault="001D70D4" w:rsidP="007015A3">
      <w:pPr>
        <w:spacing w:after="0"/>
        <w:rPr>
          <w:sz w:val="22"/>
          <w:szCs w:val="22"/>
        </w:rPr>
      </w:pPr>
    </w:p>
    <w:p w:rsidR="001D70D4" w:rsidRDefault="001D70D4" w:rsidP="007015A3">
      <w:pPr>
        <w:spacing w:after="0"/>
        <w:rPr>
          <w:sz w:val="22"/>
          <w:szCs w:val="22"/>
        </w:rPr>
      </w:pPr>
    </w:p>
    <w:p w:rsidR="001D70D4" w:rsidRPr="001D70D4" w:rsidRDefault="001D70D4" w:rsidP="001D70D4">
      <w:pPr>
        <w:spacing w:after="0"/>
        <w:rPr>
          <w:i/>
          <w:sz w:val="18"/>
        </w:rPr>
      </w:pPr>
    </w:p>
    <w:sectPr w:rsidR="001D70D4" w:rsidRPr="001D70D4" w:rsidSect="00020DB9">
      <w:headerReference w:type="even" r:id="rId8"/>
      <w:headerReference w:type="default" r:id="rId9"/>
      <w:footerReference w:type="default" r:id="rId10"/>
      <w:pgSz w:w="12240" w:h="15840"/>
      <w:pgMar w:top="1008" w:right="1008" w:bottom="864"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20" w:rsidRDefault="00E62E20">
      <w:pPr>
        <w:spacing w:after="0"/>
      </w:pPr>
      <w:r>
        <w:separator/>
      </w:r>
    </w:p>
  </w:endnote>
  <w:endnote w:type="continuationSeparator" w:id="0">
    <w:p w:rsidR="00E62E20" w:rsidRDefault="00E62E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4F286C" w:rsidRDefault="00F65A94" w:rsidP="00CF346F">
    <w:pPr>
      <w:pStyle w:val="Header"/>
      <w:ind w:right="360"/>
      <w:rPr>
        <w:b/>
        <w:sz w:val="22"/>
      </w:rPr>
    </w:pPr>
    <w:r w:rsidRPr="004F286C">
      <w:rPr>
        <w:b/>
        <w:sz w:val="22"/>
      </w:rPr>
      <w:t>Secondary Education Lesson Plan Template</w:t>
    </w:r>
  </w:p>
  <w:p w:rsidR="00F65A94" w:rsidRPr="00CF346F" w:rsidRDefault="00F65A94" w:rsidP="00CF346F">
    <w:pPr>
      <w:pStyle w:val="Header"/>
      <w:ind w:right="360"/>
      <w:rPr>
        <w:b/>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20" w:rsidRDefault="00E62E20">
      <w:pPr>
        <w:spacing w:after="0"/>
      </w:pPr>
      <w:r>
        <w:separator/>
      </w:r>
    </w:p>
  </w:footnote>
  <w:footnote w:type="continuationSeparator" w:id="0">
    <w:p w:rsidR="00E62E20" w:rsidRDefault="00E62E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Default="00F65A94" w:rsidP="00CF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A94" w:rsidRDefault="00F65A94" w:rsidP="009F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9F3821" w:rsidRDefault="00F65A94" w:rsidP="00CF346F">
    <w:pPr>
      <w:pStyle w:val="Header"/>
      <w:framePr w:wrap="around" w:vAnchor="text" w:hAnchor="margin" w:xAlign="right" w:y="1"/>
      <w:rPr>
        <w:rStyle w:val="PageNumber"/>
        <w:sz w:val="18"/>
      </w:rPr>
    </w:pPr>
    <w:r w:rsidRPr="009F3821">
      <w:rPr>
        <w:rStyle w:val="PageNumber"/>
        <w:sz w:val="18"/>
      </w:rPr>
      <w:fldChar w:fldCharType="begin"/>
    </w:r>
    <w:r w:rsidRPr="009F3821">
      <w:rPr>
        <w:rStyle w:val="PageNumber"/>
        <w:sz w:val="18"/>
      </w:rPr>
      <w:instrText xml:space="preserve">PAGE  </w:instrText>
    </w:r>
    <w:r w:rsidRPr="009F3821">
      <w:rPr>
        <w:rStyle w:val="PageNumber"/>
        <w:sz w:val="18"/>
      </w:rPr>
      <w:fldChar w:fldCharType="separate"/>
    </w:r>
    <w:r w:rsidR="00622682">
      <w:rPr>
        <w:rStyle w:val="PageNumber"/>
        <w:noProof/>
        <w:sz w:val="18"/>
      </w:rPr>
      <w:t>2</w:t>
    </w:r>
    <w:r w:rsidRPr="009F3821">
      <w:rPr>
        <w:rStyle w:val="PageNumber"/>
        <w:sz w:val="18"/>
      </w:rPr>
      <w:fldChar w:fldCharType="end"/>
    </w:r>
  </w:p>
  <w:p w:rsidR="00F65A94" w:rsidRPr="004F286C" w:rsidRDefault="00F65A94" w:rsidP="009F3821">
    <w:pPr>
      <w:spacing w:after="0"/>
      <w:ind w:right="360"/>
      <w:rPr>
        <w:sz w:val="22"/>
      </w:rPr>
    </w:pPr>
    <w:r>
      <w:rPr>
        <w:sz w:val="22"/>
      </w:rPr>
      <w:t>Jennifer Singleton</w:t>
    </w:r>
  </w:p>
  <w:p w:rsidR="00F65A94" w:rsidRDefault="000F53D9" w:rsidP="009F3821">
    <w:pPr>
      <w:spacing w:after="0"/>
      <w:rPr>
        <w:sz w:val="22"/>
      </w:rPr>
    </w:pPr>
    <w:r>
      <w:rPr>
        <w:sz w:val="22"/>
      </w:rPr>
      <w:t>The Quadratic Formula and the Discriminant</w:t>
    </w:r>
    <w:r w:rsidR="00484968">
      <w:rPr>
        <w:sz w:val="22"/>
      </w:rPr>
      <w:t xml:space="preserve"> / 3-</w:t>
    </w:r>
    <w:r>
      <w:rPr>
        <w:sz w:val="22"/>
      </w:rPr>
      <w:t>2</w:t>
    </w:r>
    <w:r w:rsidR="00484968">
      <w:rPr>
        <w:sz w:val="22"/>
      </w:rPr>
      <w:t>1</w:t>
    </w:r>
    <w:r w:rsidR="00F65A94">
      <w:rPr>
        <w:sz w:val="22"/>
      </w:rPr>
      <w:t xml:space="preserve">-13  </w:t>
    </w:r>
  </w:p>
  <w:p w:rsidR="00F65A94" w:rsidRPr="005244EB" w:rsidRDefault="00F65A94" w:rsidP="009F3821">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7D2A"/>
    <w:multiLevelType w:val="hybridMultilevel"/>
    <w:tmpl w:val="8F0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698"/>
    <w:multiLevelType w:val="hybridMultilevel"/>
    <w:tmpl w:val="6B0AD0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011B"/>
    <w:multiLevelType w:val="hybridMultilevel"/>
    <w:tmpl w:val="12C6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9D4CE6"/>
    <w:multiLevelType w:val="hybridMultilevel"/>
    <w:tmpl w:val="4EDA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85587"/>
    <w:multiLevelType w:val="hybridMultilevel"/>
    <w:tmpl w:val="E344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87C9D"/>
    <w:multiLevelType w:val="hybridMultilevel"/>
    <w:tmpl w:val="68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0721C"/>
    <w:multiLevelType w:val="hybridMultilevel"/>
    <w:tmpl w:val="C8C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15022"/>
    <w:multiLevelType w:val="hybridMultilevel"/>
    <w:tmpl w:val="F5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A2C8F"/>
    <w:multiLevelType w:val="hybridMultilevel"/>
    <w:tmpl w:val="3ABC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9241D3"/>
    <w:multiLevelType w:val="hybridMultilevel"/>
    <w:tmpl w:val="CD70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95025"/>
    <w:multiLevelType w:val="hybridMultilevel"/>
    <w:tmpl w:val="B314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92E33"/>
    <w:multiLevelType w:val="hybridMultilevel"/>
    <w:tmpl w:val="0022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20846"/>
    <w:multiLevelType w:val="hybridMultilevel"/>
    <w:tmpl w:val="077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2"/>
  </w:num>
  <w:num w:numId="6">
    <w:abstractNumId w:val="3"/>
  </w:num>
  <w:num w:numId="7">
    <w:abstractNumId w:val="10"/>
  </w:num>
  <w:num w:numId="8">
    <w:abstractNumId w:val="7"/>
  </w:num>
  <w:num w:numId="9">
    <w:abstractNumId w:val="8"/>
  </w:num>
  <w:num w:numId="10">
    <w:abstractNumId w:val="11"/>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4"/>
    <w:rsid w:val="000022A4"/>
    <w:rsid w:val="00020DB9"/>
    <w:rsid w:val="0007705F"/>
    <w:rsid w:val="00091710"/>
    <w:rsid w:val="000F53D9"/>
    <w:rsid w:val="001071E4"/>
    <w:rsid w:val="00130C03"/>
    <w:rsid w:val="00141921"/>
    <w:rsid w:val="00154783"/>
    <w:rsid w:val="001D70D4"/>
    <w:rsid w:val="001E1419"/>
    <w:rsid w:val="00200D74"/>
    <w:rsid w:val="00225E94"/>
    <w:rsid w:val="00230344"/>
    <w:rsid w:val="0035184D"/>
    <w:rsid w:val="004465B2"/>
    <w:rsid w:val="00465A53"/>
    <w:rsid w:val="00484968"/>
    <w:rsid w:val="00500BBF"/>
    <w:rsid w:val="005244EB"/>
    <w:rsid w:val="00620B00"/>
    <w:rsid w:val="00622682"/>
    <w:rsid w:val="007015A3"/>
    <w:rsid w:val="0072561A"/>
    <w:rsid w:val="00810284"/>
    <w:rsid w:val="00846DEA"/>
    <w:rsid w:val="00933C46"/>
    <w:rsid w:val="00974D27"/>
    <w:rsid w:val="009D22C7"/>
    <w:rsid w:val="009F3821"/>
    <w:rsid w:val="00A143BD"/>
    <w:rsid w:val="00A822DA"/>
    <w:rsid w:val="00AC5D12"/>
    <w:rsid w:val="00AF4329"/>
    <w:rsid w:val="00B53789"/>
    <w:rsid w:val="00B67D47"/>
    <w:rsid w:val="00C33543"/>
    <w:rsid w:val="00CC43C2"/>
    <w:rsid w:val="00CF346F"/>
    <w:rsid w:val="00D621FA"/>
    <w:rsid w:val="00DE3BAC"/>
    <w:rsid w:val="00DE6F52"/>
    <w:rsid w:val="00DF41FF"/>
    <w:rsid w:val="00E242AE"/>
    <w:rsid w:val="00E62E20"/>
    <w:rsid w:val="00F563CC"/>
    <w:rsid w:val="00F65A94"/>
    <w:rsid w:val="00FF6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 w:type="paragraph" w:styleId="BalloonText">
    <w:name w:val="Balloon Text"/>
    <w:basedOn w:val="Normal"/>
    <w:link w:val="BalloonTextChar"/>
    <w:rsid w:val="00A143BD"/>
    <w:pPr>
      <w:spacing w:after="0"/>
    </w:pPr>
    <w:rPr>
      <w:rFonts w:ascii="Tahoma" w:hAnsi="Tahoma" w:cs="Tahoma"/>
      <w:sz w:val="16"/>
      <w:szCs w:val="16"/>
    </w:rPr>
  </w:style>
  <w:style w:type="character" w:customStyle="1" w:styleId="BalloonTextChar">
    <w:name w:val="Balloon Text Char"/>
    <w:basedOn w:val="DefaultParagraphFont"/>
    <w:link w:val="BalloonText"/>
    <w:rsid w:val="00A143BD"/>
    <w:rPr>
      <w:rFonts w:ascii="Tahoma" w:hAnsi="Tahoma" w:cs="Tahoma"/>
      <w:sz w:val="16"/>
      <w:szCs w:val="16"/>
    </w:rPr>
  </w:style>
  <w:style w:type="character" w:styleId="PlaceholderText">
    <w:name w:val="Placeholder Text"/>
    <w:basedOn w:val="DefaultParagraphFont"/>
    <w:rsid w:val="00225E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 w:type="paragraph" w:styleId="BalloonText">
    <w:name w:val="Balloon Text"/>
    <w:basedOn w:val="Normal"/>
    <w:link w:val="BalloonTextChar"/>
    <w:rsid w:val="00A143BD"/>
    <w:pPr>
      <w:spacing w:after="0"/>
    </w:pPr>
    <w:rPr>
      <w:rFonts w:ascii="Tahoma" w:hAnsi="Tahoma" w:cs="Tahoma"/>
      <w:sz w:val="16"/>
      <w:szCs w:val="16"/>
    </w:rPr>
  </w:style>
  <w:style w:type="character" w:customStyle="1" w:styleId="BalloonTextChar">
    <w:name w:val="Balloon Text Char"/>
    <w:basedOn w:val="DefaultParagraphFont"/>
    <w:link w:val="BalloonText"/>
    <w:rsid w:val="00A143BD"/>
    <w:rPr>
      <w:rFonts w:ascii="Tahoma" w:hAnsi="Tahoma" w:cs="Tahoma"/>
      <w:sz w:val="16"/>
      <w:szCs w:val="16"/>
    </w:rPr>
  </w:style>
  <w:style w:type="character" w:styleId="PlaceholderText">
    <w:name w:val="Placeholder Text"/>
    <w:basedOn w:val="DefaultParagraphFont"/>
    <w:rsid w:val="00225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5</cp:revision>
  <dcterms:created xsi:type="dcterms:W3CDTF">2013-03-19T14:20:00Z</dcterms:created>
  <dcterms:modified xsi:type="dcterms:W3CDTF">2013-03-21T12:19:00Z</dcterms:modified>
</cp:coreProperties>
</file>